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ascii="黑体" w:eastAsia="黑体" w:cs="Times New Roman"/>
          <w:color w:val="000000"/>
          <w:sz w:val="36"/>
          <w:szCs w:val="36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</w:t>
      </w:r>
    </w:p>
    <w:p>
      <w:pPr>
        <w:snapToGrid w:val="0"/>
        <w:spacing w:line="360" w:lineRule="auto"/>
        <w:jc w:val="both"/>
        <w:rPr>
          <w:rFonts w:ascii="黑体" w:eastAsia="黑体" w:cs="Times New Roman"/>
          <w:color w:val="00000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11"/>
          <w:szCs w:val="11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11"/>
          <w:szCs w:val="11"/>
        </w:rPr>
      </w:pPr>
      <w:bookmarkStart w:id="0" w:name="_GoBack"/>
      <w:bookmarkEnd w:id="0"/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11"/>
          <w:szCs w:val="11"/>
        </w:rPr>
      </w:pPr>
    </w:p>
    <w:p>
      <w:pPr>
        <w:snapToGrid w:val="0"/>
        <w:spacing w:line="360" w:lineRule="auto"/>
        <w:jc w:val="center"/>
        <w:rPr>
          <w:rFonts w:ascii="华文中宋" w:hAnsi="华文中宋" w:eastAsia="华文中宋" w:cs="Times New Roman"/>
          <w:color w:val="FFFFFF"/>
          <w:spacing w:val="-120"/>
          <w:w w:val="80"/>
          <w:sz w:val="112"/>
          <w:szCs w:val="112"/>
        </w:rPr>
      </w:pPr>
      <w:r>
        <w:rPr>
          <w:rFonts w:hint="eastAsia" w:ascii="华文中宋" w:hAnsi="华文中宋" w:eastAsia="华文中宋" w:cs="华文中宋"/>
          <w:color w:val="FFFFFF"/>
          <w:spacing w:val="-120"/>
          <w:w w:val="80"/>
          <w:sz w:val="112"/>
          <w:szCs w:val="112"/>
        </w:rPr>
        <w:t>河南应用技术职业学院文件</w:t>
      </w:r>
    </w:p>
    <w:p>
      <w:pPr>
        <w:spacing w:line="400" w:lineRule="exact"/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豫应院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〔201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</w:p>
    <w:p>
      <w:pPr>
        <w:snapToGrid w:val="0"/>
        <w:spacing w:line="480" w:lineRule="exact"/>
        <w:jc w:val="right"/>
        <w:rPr>
          <w:rFonts w:ascii="宋体" w:cs="Times New Roman"/>
          <w:b/>
          <w:bCs/>
          <w:color w:val="000000"/>
          <w:sz w:val="36"/>
          <w:szCs w:val="36"/>
        </w:rPr>
      </w:pPr>
    </w:p>
    <w:p>
      <w:pPr>
        <w:widowControl/>
        <w:tabs>
          <w:tab w:val="left" w:pos="1276"/>
        </w:tabs>
        <w:spacing w:line="66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eastAsia="zh-CN"/>
        </w:rPr>
        <w:t>河南应用技术职业学院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关于成立教学工作委员会的通知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属</w:t>
      </w:r>
      <w:r>
        <w:rPr>
          <w:rFonts w:hint="eastAsia" w:ascii="仿宋_GB2312" w:hAnsi="仿宋_GB2312" w:eastAsia="仿宋_GB2312" w:cs="仿宋_GB2312"/>
          <w:sz w:val="30"/>
          <w:szCs w:val="30"/>
        </w:rPr>
        <w:t>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适应高等职业教育改革发展的新形势，满足学校建设与发展的需求，推进教学改革，教学工作的科学化、民主化和规范化，完善教学管理结构体系，根据《河南应用技术职业学院章程》第三十七条和第三十八条规定，经校长办公会研究，决定成立我校教学工作委员会。现将我校教学工作委员会成员名单公布如下，望各单位认真配合教学工作委员会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主  任：</w:t>
      </w:r>
      <w:r>
        <w:rPr>
          <w:rFonts w:hint="eastAsia" w:ascii="仿宋_GB2312" w:hAnsi="仿宋_GB2312" w:eastAsia="仿宋_GB2312" w:cs="仿宋_GB2312"/>
          <w:sz w:val="30"/>
          <w:szCs w:val="30"/>
        </w:rPr>
        <w:t>姚  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副主任：</w:t>
      </w:r>
      <w:r>
        <w:rPr>
          <w:rFonts w:hint="eastAsia" w:ascii="仿宋_GB2312" w:hAnsi="仿宋_GB2312" w:eastAsia="仿宋_GB2312" w:cs="仿宋_GB2312"/>
          <w:sz w:val="30"/>
          <w:szCs w:val="30"/>
        </w:rPr>
        <w:t>赵玉奇、王建新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672" w:leftChars="270" w:hanging="105" w:hangingChars="35"/>
        <w:textAlignment w:val="auto"/>
        <w:outlineLvl w:val="9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委  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496" w:leftChars="236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朱明悦、肖玉霞、马伟强、彭胜伟、常新中、袁清香、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496" w:leftChars="236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李向民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刘新奇、高新亮、赵  扬、黄双成、王  雷、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496" w:leftChars="236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孙  勇、张召哲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张  虎、王风云、韩宝来、韩恩远、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496" w:leftChars="236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陈耀兵、何秀霞、徐  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白亚利、吕  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教学工作委员会下设办公室、教学改革与研究专委会、专业建设专委会、教学信息化专委会、课程与教材建设专委会，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办公室及各专委会</w:t>
      </w:r>
      <w:r>
        <w:rPr>
          <w:rFonts w:hint="eastAsia" w:ascii="仿宋_GB2312" w:hAnsi="仿宋_GB2312" w:eastAsia="仿宋_GB2312" w:cs="仿宋_GB2312"/>
          <w:sz w:val="30"/>
          <w:szCs w:val="30"/>
        </w:rPr>
        <w:t>成员如下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1.办公室设在教务处，负责日常工作，办公室主任由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教务处处长</w:t>
      </w:r>
      <w:r>
        <w:rPr>
          <w:rFonts w:hint="eastAsia" w:ascii="仿宋_GB2312" w:hAnsi="仿宋_GB2312" w:eastAsia="仿宋_GB2312" w:cs="仿宋_GB2312"/>
          <w:sz w:val="30"/>
          <w:szCs w:val="30"/>
        </w:rPr>
        <w:t>朱明悦兼任，副主任由教务处副处长王勇、李杰、付永兼任。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2.教学改革与研究专委会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主  任：朱明悦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成  员：肖玉霞、马伟强、彭胜伟、常新中、袁清香、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李向民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蔡庄红、赵  扬、黄双成、韩恩远、白亚利、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吕  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马宏民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吴华芹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3.专业建设专委会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主  任：王  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成  员：孙  勇、张  虎、王风云、韩宝来、柴凤兰、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范红梅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张振平、樊   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4.教学信息化专委会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主  任：黄双成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成  员：彭胜伟、王  雷、杨  敏、李  玲、降  华、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岳瑞丰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叶青玉、郜海超、吴  昀、杨丽萍、付  永、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魏  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5.课程与教材建设专委会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主  任：蔡庄红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成  员：刘新奇、张召哲、何秀霞、徐  涛、侯居左、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于红霞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张  青、王  宏、王素霞、王金库、王  珂、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李  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以上教学工作委员会委员如有调整，学校另行发文。专委会成员根据工作需要可以适当调整。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0"/>
          <w:szCs w:val="30"/>
        </w:rPr>
        <w:t>：河南应用技术职业学院教学工作委员会章程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280" w:firstLine="510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2018年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>
      <w:pPr>
        <w:ind w:right="7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right="7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right="7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right="7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right="7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p>
      <w:pPr>
        <w:ind w:right="280" w:firstLine="72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河南应用技术职业学院教学工作委员会章程</w:t>
      </w:r>
    </w:p>
    <w:p>
      <w:pPr>
        <w:ind w:right="280" w:firstLine="562" w:firstLineChars="200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2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第一章  总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第一条  为推进教学工作的科学化、民主化和规范化，促进学校教学水平和教学质量的不断提高，保证人才培养质量目标的实现，根据《中华人民共和国高等教育法》、《河南应用技术职业学院章程》，设立河南应用技术职业学院教学工作委员会，并制定本章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第二条  教学工作委员会是学校教学相关事务的专业组织，根据学校授权承担学校教学相关事务的研究、咨询、指导、评定和审议等职能。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第三条  教学工作委员会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</w:rPr>
        <w:t>工作原则是：以习近平新时代中国特色社会主义思想为指导，坚持教学工作中心地位、人才培养质量至上的观念，紧密结合学校实际，履行职责，全面提高教育教学质量。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2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第二章  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第四条  教学工作委员会主任由校长担任，副主任由分管教学的校领导担任。委员由教务处和相关部门负责人及专家组成。教学工作委员会下设办公室、教学改革与研究专委会、专业建设专委会、教学信息化专委会、课程与教材建设专委会。办公室主任、副主任由教务处长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、副处长</w:t>
      </w:r>
      <w:r>
        <w:rPr>
          <w:rFonts w:hint="eastAsia" w:ascii="仿宋_GB2312" w:hAnsi="仿宋_GB2312" w:eastAsia="仿宋_GB2312" w:cs="仿宋_GB2312"/>
          <w:sz w:val="30"/>
          <w:szCs w:val="30"/>
        </w:rPr>
        <w:t>兼任，专委会主任由相关专家兼任，成员由部分专家和骨干教师组成。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第五条  教学工作委员会委员均为兼职，需具备如下条件：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具有副高级以上专业技术职务或教学业务骨干；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具有较丰富的教学与教学管理工作经验；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具有较高的学术水平和较强的改革创新意识；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热爱教学工作，有较强的事业心和奉献精神。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第六条  教学工作委员会委员由校长聘任，每届任期三年。届内可根据工作需要对组成人员进行调整和充实。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2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第三章  工作职责与义务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第七条  教学工作委员会主要职责：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指导全校教学工作，为学校教学工作重要决策提供咨询意见。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论证和审议学校教学改革与发展计划、学校年度教学工作计划、学校重大教学改革政策措施和教学管理规章制度等。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审议学校专业设置、专业建设标准、人才培养方案；审议学校课程建设规划、课程建设质量标准。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调研论证教师队伍建设方案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调研论证学校教学基本建设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方案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开展校级教学改革项目、校级教学质量奖、校级教学工程的立项、结项评审，并择优推荐省级以上教学改革项目的立项、成果奖评审等。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指导、监督、检查校级教学改革项目、教学工程项目建设执行情况。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监督和检查校教学管理规章制度的执行情况和教学运行情况。对教学运行中出现的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= 1 \* ROMAN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I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</w:rPr>
        <w:t>级教学事故进行审议，并接受事故责任人的申诉；指导学校内部的教学评价和教学质量监控，对各教学部门的教学与管理工作进行检查与评估。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受学校委托，对学校教学工作中的重大问题开展调查研究，提出咨询报告。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第八条  教学工作委员会主任的职责：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负责教学工作委员会建设与日常管理工作；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负责召集并主持教学工作委员会会议，确定会议议题；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制定教学工作委员会年度工作计划。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委员会主任因故暂时不能履行上述职责，可以委托一名副主任履行。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第九条  教学工作委员会委员的义务：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按时参加教学工作委员会会议和相关活动；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根据本章程或有关工作安排研究相关议题，并提出意见和建议；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本章程及其他法律法规规定的义务。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第十条  教学工作委员会委员行使以下权利：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在教学工作委员会召开的会议上对学校教学事务自由表达观点；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独立自主地对相关事务进行表决；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依据程序，提出相关议题；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教学工作委员会和其他法律法规赋予的权力。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第十一条  教学工作委员会委员有下列情形之一者，经教学工作委员会研究，并报校长办公会审定，不再担任委员职务：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本人书面提出申请辞去委员职务；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退休或调离学校；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累计3次无故不出席委员会会议；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违反本章程有关规定并产生较为严重的不良后果；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因其他原因不适合担任委员职务。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第十二条  教学工作委员会履行工作职责确有必要时，经主任或副主任批准，可聘请委员以外的校内外专家提供咨询评审服务，可适当给付咨询评审费，所需经费从相应工作的专项经费中支付。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第十三条  各专委会在教学工作委员会的领导下，根据教学工作委员会授权相对独立地开展工作，并向教学工作委员会汇报工作情况。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02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第四章  议事规程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第十四条  教学工作委员会实行例会制度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每学年至少召开两次全体会议。会议由主任或主任委托的副主任召集主持，会议议题的相关资料和有关信息数据需提前5个工作日由教学工作委员会办公室发送至全体委员。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450" w:firstLineChars="15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第十五条  教学工作委员会临时会议制度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根据工作需要，有下列情形之一的，主任可在1-2个工作日内召集临时委员会会议：主任决定召开；1/3以上委员联合书面提议召开。临时会议到会委员人数达到三份之二（含三分之二）以上即可举行。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第十六条  教学工作委员会请假制度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委员不得无故缺席教学工作委员会会议，因特殊情况不能出席会议须事先向主任或召集人请假。委员未出席教学工作委员会会议的，视为放弃在该次会议上的投票表决等权力。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第十七条  教学工作委员会实行回避制度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在讨论、审议或评定与委员本人及其配偶和直系亲属有关事项时，相关委员必须回避。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第十八条  教学工作委员会实行民主集中制原则。教学工作委员会审议或评定有关事项的主要方式是召开委员会议，参会人数达到委员数三份之二（含三分之二）以上，会议才能召开。如需对讨论事项作出决定时，以无记名投票方式进行。会议表决时，同意票数要达到全体委员人数的1/2及以上，方为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第十九条  教学工作委员会可根据实际工作需要召开扩大会议，邀请相关专家、职能部门人员、教师及学生代表等列席会议。列席人员具有旁听权以及陈述权，但不具有表决权，其意见作为委员会决策的参考。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第二十条  相关机构和个人对教学工作委员会的评定结果有异议时，可向教学工作委员会办公室提出书面申请复议，教学工作委员会应在5个工作日内成立权威和中立的专门工作组，工作组在成立之日起15个工作日内出具处理结果并予以公示。如有必要，经1/3及以上委员同意，可召开全体会议复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第二十一条 教学工作委员会作出的相关决议，需要学校职能部门或有关学院（部、中心）处理的，应及时送达相关部门或单位；重要事项的处理意见建议，应及时报学校校长办公会研究决定。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第二十二条  教学工作委员会全体会议及专门会议都须有会议纪要，由委员会办公室保管，保存期5年。教学工作委员会每学期进行一次工作小结，并向校长办公会汇报工作情况。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2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第五章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第二十三条  教学工作委员会开展工作所需经费纳入教务处年度经费预算。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第二十四条  本章程的解释权、修改权在教学工作委员会。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第二十五条  本章程自颁布之日起施行。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br w:type="page"/>
      </w:r>
    </w:p>
    <w:tbl>
      <w:tblPr>
        <w:tblStyle w:val="6"/>
        <w:tblpPr w:leftFromText="180" w:rightFromText="180" w:vertAnchor="text" w:horzAnchor="page" w:tblpX="1760" w:tblpY="13054"/>
        <w:tblOverlap w:val="never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05" w:type="dxa"/>
            <w:tcBorders>
              <w:left w:val="nil"/>
              <w:right w:val="nil"/>
            </w:tcBorders>
            <w:vAlign w:val="top"/>
          </w:tcPr>
          <w:p>
            <w:pPr>
              <w:ind w:firstLine="280" w:firstLineChars="100"/>
              <w:rPr>
                <w:rFonts w:hAnsi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  <w:t>河南应用技术职业学院办公室</w:t>
            </w: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28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AA"/>
    <w:rsid w:val="00021005"/>
    <w:rsid w:val="00043755"/>
    <w:rsid w:val="00064695"/>
    <w:rsid w:val="00097A54"/>
    <w:rsid w:val="000B2EEF"/>
    <w:rsid w:val="000C7812"/>
    <w:rsid w:val="000F142A"/>
    <w:rsid w:val="0011119F"/>
    <w:rsid w:val="00142449"/>
    <w:rsid w:val="00155FED"/>
    <w:rsid w:val="00157064"/>
    <w:rsid w:val="001607BC"/>
    <w:rsid w:val="00182671"/>
    <w:rsid w:val="00190F1B"/>
    <w:rsid w:val="00195989"/>
    <w:rsid w:val="001A379E"/>
    <w:rsid w:val="001D5840"/>
    <w:rsid w:val="001E7485"/>
    <w:rsid w:val="00213E68"/>
    <w:rsid w:val="00243AF6"/>
    <w:rsid w:val="002442B1"/>
    <w:rsid w:val="00250256"/>
    <w:rsid w:val="002579EA"/>
    <w:rsid w:val="00282CE0"/>
    <w:rsid w:val="003037AD"/>
    <w:rsid w:val="00317CCB"/>
    <w:rsid w:val="00342FED"/>
    <w:rsid w:val="00346097"/>
    <w:rsid w:val="00346201"/>
    <w:rsid w:val="00383CA5"/>
    <w:rsid w:val="00393DD1"/>
    <w:rsid w:val="003F0BA7"/>
    <w:rsid w:val="00422345"/>
    <w:rsid w:val="0047272E"/>
    <w:rsid w:val="00482BA6"/>
    <w:rsid w:val="004A0807"/>
    <w:rsid w:val="004E139A"/>
    <w:rsid w:val="00535F46"/>
    <w:rsid w:val="005412D5"/>
    <w:rsid w:val="00596890"/>
    <w:rsid w:val="005A741E"/>
    <w:rsid w:val="00602DC2"/>
    <w:rsid w:val="00615743"/>
    <w:rsid w:val="00672B0A"/>
    <w:rsid w:val="00685192"/>
    <w:rsid w:val="006A508D"/>
    <w:rsid w:val="00717485"/>
    <w:rsid w:val="00773E04"/>
    <w:rsid w:val="00783488"/>
    <w:rsid w:val="007B0FAC"/>
    <w:rsid w:val="00830758"/>
    <w:rsid w:val="0085246B"/>
    <w:rsid w:val="0087050D"/>
    <w:rsid w:val="008762C3"/>
    <w:rsid w:val="008E4393"/>
    <w:rsid w:val="008F3416"/>
    <w:rsid w:val="009262BA"/>
    <w:rsid w:val="00975F67"/>
    <w:rsid w:val="0098213E"/>
    <w:rsid w:val="009828AB"/>
    <w:rsid w:val="009A2AAA"/>
    <w:rsid w:val="00A2278C"/>
    <w:rsid w:val="00A75369"/>
    <w:rsid w:val="00AA7CAF"/>
    <w:rsid w:val="00AE3550"/>
    <w:rsid w:val="00AF0D13"/>
    <w:rsid w:val="00B24F37"/>
    <w:rsid w:val="00B80224"/>
    <w:rsid w:val="00B83661"/>
    <w:rsid w:val="00B92853"/>
    <w:rsid w:val="00B9618D"/>
    <w:rsid w:val="00BB59C9"/>
    <w:rsid w:val="00BE336E"/>
    <w:rsid w:val="00BF72A5"/>
    <w:rsid w:val="00C82641"/>
    <w:rsid w:val="00CE3F0B"/>
    <w:rsid w:val="00CF590A"/>
    <w:rsid w:val="00D000E8"/>
    <w:rsid w:val="00D365EA"/>
    <w:rsid w:val="00D62288"/>
    <w:rsid w:val="00D701F6"/>
    <w:rsid w:val="00D70296"/>
    <w:rsid w:val="00D72D39"/>
    <w:rsid w:val="00D81B9B"/>
    <w:rsid w:val="00DC09BC"/>
    <w:rsid w:val="00DC405A"/>
    <w:rsid w:val="00E91EAD"/>
    <w:rsid w:val="00ED4D55"/>
    <w:rsid w:val="00EF4557"/>
    <w:rsid w:val="00F107EC"/>
    <w:rsid w:val="00F25E2C"/>
    <w:rsid w:val="00F26A34"/>
    <w:rsid w:val="00F341F0"/>
    <w:rsid w:val="00F45A80"/>
    <w:rsid w:val="00F97111"/>
    <w:rsid w:val="00FA2176"/>
    <w:rsid w:val="00FA35BB"/>
    <w:rsid w:val="00FD11AB"/>
    <w:rsid w:val="12130BD8"/>
    <w:rsid w:val="2E5514A7"/>
    <w:rsid w:val="36113B94"/>
    <w:rsid w:val="4A3C20C7"/>
    <w:rsid w:val="4FF033B6"/>
    <w:rsid w:val="652E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日期 Char"/>
    <w:basedOn w:val="5"/>
    <w:link w:val="2"/>
    <w:semiHidden/>
    <w:qFormat/>
    <w:uiPriority w:val="99"/>
  </w:style>
  <w:style w:type="character" w:customStyle="1" w:styleId="8">
    <w:name w:val="tbnn_title1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525</Words>
  <Characters>2997</Characters>
  <Lines>24</Lines>
  <Paragraphs>7</Paragraphs>
  <TotalTime>7</TotalTime>
  <ScaleCrop>false</ScaleCrop>
  <LinksUpToDate>false</LinksUpToDate>
  <CharactersWithSpaces>3515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2018-04-16T01:03:00Z</dcterms:created>
  <dc:creator>usr</dc:creator>
  <cp:lastModifiedBy>小稀饭。╮</cp:lastModifiedBy>
  <dcterms:modified xsi:type="dcterms:W3CDTF">2018-05-07T09:38:44Z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